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/>
      </w:tblPr>
      <w:tblGrid>
        <w:gridCol w:w="3616"/>
        <w:gridCol w:w="1565"/>
        <w:gridCol w:w="2052"/>
        <w:gridCol w:w="3617"/>
      </w:tblGrid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9E5FE3" w:rsidRPr="00FA1BFD" w:rsidRDefault="009E5FE3" w:rsidP="009E5FE3">
            <w:pPr>
              <w:rPr>
                <w:rFonts w:ascii="Tahoma" w:hAnsi="Tahoma"/>
                <w:b/>
              </w:rPr>
            </w:pPr>
            <w:r w:rsidRPr="00FA1BFD">
              <w:rPr>
                <w:b/>
              </w:rPr>
              <w:t>3</w:t>
            </w:r>
            <w:r>
              <w:rPr>
                <w:b/>
              </w:rPr>
              <w:t>4</w:t>
            </w:r>
            <w:r w:rsidR="00297335">
              <w:rPr>
                <w:b/>
              </w:rPr>
              <w:t>5</w:t>
            </w:r>
          </w:p>
        </w:tc>
        <w:tc>
          <w:tcPr>
            <w:tcW w:w="3617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617" w:type="dxa"/>
            <w:gridSpan w:val="2"/>
          </w:tcPr>
          <w:p w:rsidR="009E5FE3" w:rsidRDefault="009E5FE3" w:rsidP="00CA4AD9">
            <w:r>
              <w:rPr>
                <w:bCs/>
                <w:sz w:val="28"/>
              </w:rPr>
              <w:t xml:space="preserve">Salle : niveau </w:t>
            </w:r>
            <w:r w:rsidR="00297335">
              <w:rPr>
                <w:bCs/>
                <w:sz w:val="28"/>
              </w:rPr>
              <w:t>2</w:t>
            </w:r>
          </w:p>
        </w:tc>
        <w:tc>
          <w:tcPr>
            <w:tcW w:w="3617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5C11CA" w:rsidRDefault="009E5FE3" w:rsidP="005C11CA"/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F32447" w:rsidRDefault="005D102D" w:rsidP="00F32447"/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6953"/>
        <w:gridCol w:w="442"/>
        <w:gridCol w:w="442"/>
        <w:gridCol w:w="1271"/>
        <w:gridCol w:w="1259"/>
      </w:tblGrid>
      <w:tr w:rsidR="005D102D" w:rsidRPr="00947C04">
        <w:tc>
          <w:tcPr>
            <w:tcW w:w="521" w:type="dxa"/>
            <w:tcBorders>
              <w:top w:val="nil"/>
              <w:left w:val="nil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102D" w:rsidRPr="003E484C" w:rsidRDefault="005D102D" w:rsidP="00887C42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  <w:r w:rsidR="003E484C">
              <w:rPr>
                <w:sz w:val="20"/>
                <w:szCs w:val="20"/>
              </w:rPr>
              <w:t>dans le cadre d'un restaurant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3E484C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C0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En se conformant aux règles d’hygiène selon la législation en vigueur,</w:t>
            </w:r>
          </w:p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dans le respect du Guide des Bonnes Pratiques d’hygiène dans l’</w:t>
            </w:r>
            <w:proofErr w:type="spellStart"/>
            <w:r w:rsidRPr="002B3C0B">
              <w:rPr>
                <w:sz w:val="18"/>
                <w:szCs w:val="18"/>
              </w:rPr>
              <w:t>Horeca</w:t>
            </w:r>
            <w:proofErr w:type="spellEnd"/>
            <w:r w:rsidRPr="002B3C0B">
              <w:rPr>
                <w:sz w:val="18"/>
                <w:szCs w:val="18"/>
              </w:rPr>
              <w:t>,</w:t>
            </w:r>
          </w:p>
          <w:p w:rsidR="003E484C" w:rsidRPr="00297335" w:rsidRDefault="003E484C" w:rsidP="00887C42">
            <w:pPr>
              <w:pStyle w:val="Sansinterligne"/>
              <w:rPr>
                <w:b/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 xml:space="preserve">en </w:t>
            </w:r>
            <w:r w:rsidRPr="00297335">
              <w:rPr>
                <w:b/>
                <w:sz w:val="18"/>
                <w:szCs w:val="18"/>
              </w:rPr>
              <w:t>faisant preuve de ponctualité</w:t>
            </w:r>
          </w:p>
          <w:p w:rsidR="003E484C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en respectant les règles de sécurité</w:t>
            </w:r>
          </w:p>
          <w:p w:rsidR="003E484C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dans un temps raisonnable</w:t>
            </w:r>
          </w:p>
          <w:p w:rsidR="00297335" w:rsidRPr="00297335" w:rsidRDefault="00297335" w:rsidP="00297335">
            <w:pPr>
              <w:pStyle w:val="Sansinterligne"/>
              <w:rPr>
                <w:b/>
                <w:sz w:val="18"/>
                <w:szCs w:val="18"/>
              </w:rPr>
            </w:pPr>
            <w:r w:rsidRPr="00297335">
              <w:rPr>
                <w:b/>
                <w:sz w:val="20"/>
                <w:szCs w:val="20"/>
              </w:rPr>
              <w:t>De manière autonome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3E484C" w:rsidRPr="002B3C0B" w:rsidRDefault="003E484C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C1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D'adopter une tenue vestimentaire et un comportement adéquats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C2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  <w:lang w:eastAsia="fr-BE"/>
              </w:rPr>
              <w:t>De respecter les règles de savoir-vivre et les règles élémentaires de préséance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C3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297335" w:rsidP="00297335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D'effectuer la mise en place de la salle (carcasse)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C4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297335" w:rsidP="00297335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D'effectuer l'ensemble des opérations de mise en place</w:t>
            </w:r>
            <w:r>
              <w:rPr>
                <w:bCs/>
                <w:sz w:val="18"/>
                <w:szCs w:val="18"/>
              </w:rPr>
              <w:t xml:space="preserve"> (</w:t>
            </w:r>
            <w:r w:rsidRPr="002B3C0B">
              <w:rPr>
                <w:bCs/>
                <w:sz w:val="18"/>
                <w:szCs w:val="18"/>
              </w:rPr>
              <w:t>vérification de la propreté des locaux, du mobilier et du matériel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CF1760" w:rsidRPr="00947C04">
        <w:tc>
          <w:tcPr>
            <w:tcW w:w="52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C5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CF1760">
            <w:pPr>
              <w:pStyle w:val="Sansinterligne"/>
              <w:rPr>
                <w:bCs/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 xml:space="preserve">D'expliquer et d'appliquer </w:t>
            </w:r>
            <w:r w:rsidRPr="002B3C0B">
              <w:rPr>
                <w:b/>
                <w:bCs/>
                <w:sz w:val="18"/>
                <w:szCs w:val="18"/>
              </w:rPr>
              <w:t>les techniques de base propres</w:t>
            </w:r>
            <w:r w:rsidRPr="002B3C0B">
              <w:rPr>
                <w:bCs/>
                <w:sz w:val="18"/>
                <w:szCs w:val="18"/>
              </w:rPr>
              <w:t xml:space="preserve"> aux différents services (boissons, plats)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D06B68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CF1760" w:rsidRPr="00947C04">
        <w:tc>
          <w:tcPr>
            <w:tcW w:w="521" w:type="dxa"/>
            <w:vMerge/>
            <w:tcBorders>
              <w:top w:val="single" w:sz="4" w:space="0" w:color="000000"/>
            </w:tcBorders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F1760" w:rsidRPr="002B3C0B" w:rsidRDefault="00CF1760" w:rsidP="00D06B68">
            <w:pPr>
              <w:pStyle w:val="Sansinterligne"/>
              <w:tabs>
                <w:tab w:val="left" w:pos="719"/>
              </w:tabs>
              <w:ind w:left="719" w:hanging="425"/>
              <w:rPr>
                <w:b/>
                <w:sz w:val="18"/>
                <w:szCs w:val="18"/>
              </w:rPr>
            </w:pPr>
            <w:r w:rsidRPr="002B3C0B">
              <w:rPr>
                <w:b/>
                <w:sz w:val="18"/>
                <w:szCs w:val="18"/>
              </w:rPr>
              <w:t>Indicateurs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F1760" w:rsidRPr="002B3C0B" w:rsidRDefault="000B11FD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 xml:space="preserve">NA 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F1760" w:rsidRPr="002B3C0B" w:rsidRDefault="000B11FD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A</w:t>
            </w:r>
          </w:p>
        </w:tc>
        <w:tc>
          <w:tcPr>
            <w:tcW w:w="1271" w:type="dxa"/>
            <w:tcBorders>
              <w:top w:val="single" w:sz="4" w:space="0" w:color="000000"/>
            </w:tcBorders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</w:tcBorders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CF1760" w:rsidRPr="00947C04">
        <w:tc>
          <w:tcPr>
            <w:tcW w:w="521" w:type="dxa"/>
            <w:vMerge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953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51</w:t>
            </w:r>
            <w:r w:rsidR="002B3C0B" w:rsidRPr="002B3C0B">
              <w:rPr>
                <w:bCs/>
                <w:sz w:val="18"/>
                <w:szCs w:val="18"/>
              </w:rPr>
              <w:t xml:space="preserve"> - </w:t>
            </w:r>
            <w:r w:rsidRPr="002B3C0B">
              <w:rPr>
                <w:bCs/>
                <w:sz w:val="18"/>
                <w:szCs w:val="18"/>
              </w:rPr>
              <w:t>Présenter et appliquer : services des boissons (apéritif – eau – vin)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CF1760" w:rsidRPr="00947C04">
        <w:tc>
          <w:tcPr>
            <w:tcW w:w="521" w:type="dxa"/>
            <w:vMerge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953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297335" w:rsidP="00297335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2</w:t>
            </w:r>
            <w:r w:rsidRPr="002B3C0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–</w:t>
            </w:r>
            <w:r w:rsidRPr="002B3C0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Conseiller le client en matière de vins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297335" w:rsidRPr="00947C04">
        <w:tc>
          <w:tcPr>
            <w:tcW w:w="521" w:type="dxa"/>
            <w:vMerge/>
          </w:tcPr>
          <w:p w:rsidR="00297335" w:rsidRPr="002B3C0B" w:rsidRDefault="00297335" w:rsidP="00D06B68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953" w:type="dxa"/>
            <w:tcBorders>
              <w:top w:val="single" w:sz="4" w:space="0" w:color="000000"/>
              <w:bottom w:val="single" w:sz="4" w:space="0" w:color="000000"/>
            </w:tcBorders>
          </w:tcPr>
          <w:p w:rsidR="00297335" w:rsidRPr="002B3C0B" w:rsidRDefault="00297335" w:rsidP="00297335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3</w:t>
            </w:r>
            <w:r w:rsidRPr="002B3C0B">
              <w:rPr>
                <w:bCs/>
                <w:sz w:val="18"/>
                <w:szCs w:val="18"/>
              </w:rPr>
              <w:t xml:space="preserve"> - Présenter et appliquer : services des mets (zakouskis – entrée – plat - dessert)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297335" w:rsidRPr="002B3C0B" w:rsidRDefault="00297335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297335" w:rsidRPr="002B3C0B" w:rsidRDefault="00297335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3B3B3"/>
          </w:tcPr>
          <w:p w:rsidR="00297335" w:rsidRPr="002B3C0B" w:rsidRDefault="00297335" w:rsidP="00D06B68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B3B3B3"/>
          </w:tcPr>
          <w:p w:rsidR="00297335" w:rsidRPr="002B3C0B" w:rsidRDefault="00297335" w:rsidP="00D06B68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297335" w:rsidRPr="00947C04">
        <w:tc>
          <w:tcPr>
            <w:tcW w:w="521" w:type="dxa"/>
            <w:vMerge/>
            <w:tcBorders>
              <w:bottom w:val="single" w:sz="4" w:space="0" w:color="000000"/>
            </w:tcBorders>
          </w:tcPr>
          <w:p w:rsidR="00297335" w:rsidRPr="002B3C0B" w:rsidRDefault="00297335" w:rsidP="00D06B68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953" w:type="dxa"/>
            <w:tcBorders>
              <w:top w:val="single" w:sz="4" w:space="0" w:color="000000"/>
              <w:bottom w:val="single" w:sz="4" w:space="0" w:color="000000"/>
            </w:tcBorders>
          </w:tcPr>
          <w:p w:rsidR="00297335" w:rsidRPr="002B3C0B" w:rsidRDefault="00297335" w:rsidP="00297335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4</w:t>
            </w:r>
            <w:r w:rsidRPr="002B3C0B">
              <w:rPr>
                <w:bCs/>
                <w:sz w:val="18"/>
                <w:szCs w:val="18"/>
              </w:rPr>
              <w:t xml:space="preserve"> - Appliquer au débarrassage des mets et boissons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297335" w:rsidRPr="002B3C0B" w:rsidRDefault="00297335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297335" w:rsidRPr="002B3C0B" w:rsidRDefault="00297335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B3B3B3"/>
          </w:tcPr>
          <w:p w:rsidR="00297335" w:rsidRPr="002B3C0B" w:rsidRDefault="00297335" w:rsidP="00D06B68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4" w:space="0" w:color="000000"/>
            </w:tcBorders>
            <w:shd w:val="clear" w:color="auto" w:fill="B3B3B3"/>
          </w:tcPr>
          <w:p w:rsidR="00297335" w:rsidRPr="002B3C0B" w:rsidRDefault="00297335" w:rsidP="00D06B68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297335" w:rsidRPr="00947C04">
        <w:tc>
          <w:tcPr>
            <w:tcW w:w="521" w:type="dxa"/>
            <w:vMerge/>
            <w:tcBorders>
              <w:bottom w:val="single" w:sz="4" w:space="0" w:color="000000"/>
            </w:tcBorders>
          </w:tcPr>
          <w:p w:rsidR="00297335" w:rsidRPr="002B3C0B" w:rsidRDefault="00297335" w:rsidP="00D06B68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953" w:type="dxa"/>
            <w:tcBorders>
              <w:top w:val="single" w:sz="4" w:space="0" w:color="000000"/>
              <w:bottom w:val="single" w:sz="4" w:space="0" w:color="000000"/>
            </w:tcBorders>
          </w:tcPr>
          <w:p w:rsidR="00297335" w:rsidRPr="002B3C0B" w:rsidRDefault="00297335" w:rsidP="00297335">
            <w:pPr>
              <w:pStyle w:val="Sansinterligne"/>
              <w:tabs>
                <w:tab w:val="left" w:pos="719"/>
              </w:tabs>
              <w:rPr>
                <w:bCs/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5</w:t>
            </w:r>
            <w:r w:rsidRPr="002B3C0B">
              <w:rPr>
                <w:bCs/>
                <w:sz w:val="18"/>
                <w:szCs w:val="18"/>
              </w:rPr>
              <w:t xml:space="preserve"> - Appliquer au maintien de la propreté du matériel, des tables clients et de service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297335" w:rsidRPr="002B3C0B" w:rsidRDefault="00297335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297335" w:rsidRPr="002B3C0B" w:rsidRDefault="00297335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B3B3B3"/>
          </w:tcPr>
          <w:p w:rsidR="00297335" w:rsidRPr="002B3C0B" w:rsidRDefault="00297335" w:rsidP="00D06B68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4" w:space="0" w:color="000000"/>
            </w:tcBorders>
            <w:shd w:val="clear" w:color="auto" w:fill="B3B3B3"/>
          </w:tcPr>
          <w:p w:rsidR="00297335" w:rsidRPr="002B3C0B" w:rsidRDefault="00297335" w:rsidP="00D06B68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297335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35" w:rsidRPr="002B3C0B" w:rsidRDefault="00297335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35" w:rsidRPr="002B3C0B" w:rsidRDefault="00297335" w:rsidP="003E484C">
            <w:pPr>
              <w:pStyle w:val="Sansinterligne"/>
              <w:tabs>
                <w:tab w:val="left" w:pos="1190"/>
              </w:tabs>
              <w:rPr>
                <w:bCs/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D'assurer la remise en ordre et l'entretien du matériel, de l'équipement et des locaux (mastic)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35" w:rsidRPr="002B3C0B" w:rsidRDefault="00297335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297335" w:rsidRPr="002B3C0B" w:rsidRDefault="00297335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Default="005D102D" w:rsidP="00C21621">
      <w:pPr>
        <w:pStyle w:val="Sansinterligne"/>
        <w:rPr>
          <w:sz w:val="20"/>
          <w:szCs w:val="20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3E484C" w:rsidRPr="00945294" w:rsidRDefault="003E484C" w:rsidP="003E484C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>
        <w:rPr>
          <w:sz w:val="20"/>
          <w:szCs w:val="20"/>
          <w:lang w:eastAsia="fr-BE"/>
        </w:rPr>
        <w:t>L</w:t>
      </w:r>
      <w:r w:rsidRPr="0063223E">
        <w:rPr>
          <w:sz w:val="20"/>
          <w:szCs w:val="20"/>
          <w:lang w:eastAsia="fr-BE"/>
        </w:rPr>
        <w:t xml:space="preserve">e niveau de vigilance mise en </w:t>
      </w:r>
      <w:r>
        <w:rPr>
          <w:sz w:val="20"/>
          <w:szCs w:val="20"/>
          <w:lang w:eastAsia="fr-BE"/>
        </w:rPr>
        <w:t>œuvre</w:t>
      </w:r>
      <w:r w:rsidRPr="0063223E">
        <w:rPr>
          <w:sz w:val="20"/>
          <w:szCs w:val="20"/>
          <w:lang w:eastAsia="fr-BE"/>
        </w:rPr>
        <w:t xml:space="preserve"> pour l’application des règles de sécurité et d’hygiène</w:t>
      </w:r>
      <w:r w:rsidR="00297335">
        <w:rPr>
          <w:sz w:val="20"/>
          <w:szCs w:val="20"/>
          <w:lang w:eastAsia="fr-BE"/>
        </w:rPr>
        <w:t xml:space="preserve"> professionnelles</w:t>
      </w:r>
      <w:r>
        <w:rPr>
          <w:sz w:val="20"/>
          <w:szCs w:val="20"/>
          <w:lang w:eastAsia="fr-BE"/>
        </w:rPr>
        <w:t xml:space="preserve"> + Le sens de l’organisation + L</w:t>
      </w:r>
      <w:r w:rsidRPr="0063223E">
        <w:rPr>
          <w:sz w:val="20"/>
          <w:szCs w:val="20"/>
          <w:lang w:eastAsia="fr-BE"/>
        </w:rPr>
        <w:t>’habilet</w:t>
      </w:r>
      <w:r>
        <w:rPr>
          <w:sz w:val="20"/>
          <w:szCs w:val="20"/>
          <w:lang w:eastAsia="fr-BE"/>
        </w:rPr>
        <w:t>é dans le processus d’exécution + L</w:t>
      </w:r>
      <w:r w:rsidRPr="0063223E">
        <w:rPr>
          <w:sz w:val="20"/>
          <w:szCs w:val="20"/>
          <w:lang w:eastAsia="fr-BE"/>
        </w:rPr>
        <w:t>’aisance</w:t>
      </w:r>
      <w:r>
        <w:rPr>
          <w:sz w:val="20"/>
          <w:szCs w:val="20"/>
          <w:lang w:eastAsia="fr-BE"/>
        </w:rPr>
        <w:t xml:space="preserve"> + L</w:t>
      </w:r>
      <w:r w:rsidRPr="0063223E">
        <w:rPr>
          <w:sz w:val="20"/>
          <w:szCs w:val="20"/>
          <w:lang w:eastAsia="fr-BE"/>
        </w:rPr>
        <w:t>a qualité du contact.</w:t>
      </w: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2B3C0B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F559AF">
        <w:tc>
          <w:tcPr>
            <w:tcW w:w="6818" w:type="dxa"/>
          </w:tcPr>
          <w:p w:rsidR="00F559AF" w:rsidRDefault="00F559AF" w:rsidP="00C21621">
            <w:pPr>
              <w:pStyle w:val="Sansinterligne"/>
            </w:pPr>
            <w:r w:rsidRPr="00F559AF">
              <w:t>Initiation à l'étude des vins</w:t>
            </w:r>
          </w:p>
        </w:tc>
        <w:tc>
          <w:tcPr>
            <w:tcW w:w="850" w:type="dxa"/>
            <w:vAlign w:val="center"/>
          </w:tcPr>
          <w:p w:rsidR="00F559AF" w:rsidRPr="00947C04" w:rsidRDefault="00F559AF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9AF" w:rsidRDefault="00F559AF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559AF" w:rsidRDefault="00F559AF" w:rsidP="00C21621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vAlign w:val="center"/>
          </w:tcPr>
          <w:p w:rsidR="00F559AF" w:rsidRDefault="00F559AF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3E484C">
        <w:tc>
          <w:tcPr>
            <w:tcW w:w="6818" w:type="dxa"/>
          </w:tcPr>
          <w:p w:rsidR="003E484C" w:rsidRDefault="003E484C" w:rsidP="00C21621">
            <w:pPr>
              <w:pStyle w:val="Sansinterligne"/>
              <w:rPr>
                <w:sz w:val="20"/>
                <w:szCs w:val="20"/>
              </w:rPr>
            </w:pPr>
            <w:r>
              <w:t>Technologie de salle</w:t>
            </w:r>
          </w:p>
        </w:tc>
        <w:tc>
          <w:tcPr>
            <w:tcW w:w="850" w:type="dxa"/>
            <w:vAlign w:val="center"/>
          </w:tcPr>
          <w:p w:rsidR="003E484C" w:rsidRPr="00947C04" w:rsidRDefault="003E484C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84C" w:rsidRDefault="003E484C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E484C" w:rsidRDefault="003E484C" w:rsidP="00C21621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vAlign w:val="center"/>
          </w:tcPr>
          <w:p w:rsidR="003E484C" w:rsidRDefault="003E484C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</w:tcPr>
          <w:p w:rsidR="005D102D" w:rsidRPr="00ED767F" w:rsidRDefault="003E484C" w:rsidP="00C21621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Pratique professionnelle de salle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F559AF" w:rsidP="00C21621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484C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</w:tcPr>
          <w:p w:rsidR="005D102D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2B3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2B3C0B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2B3C0B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5D102D" w:rsidP="002B3C0B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2B3C0B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47C04" w:rsidRDefault="005D102D" w:rsidP="00C21621"/>
    <w:tbl>
      <w:tblPr>
        <w:tblW w:w="9394" w:type="dxa"/>
        <w:tblInd w:w="-106" w:type="dxa"/>
        <w:tblLayout w:type="fixed"/>
        <w:tblLook w:val="00A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F559A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A11776"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7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D0" w:rsidRDefault="00121BD0" w:rsidP="000905A7">
      <w:r>
        <w:separator/>
      </w:r>
    </w:p>
  </w:endnote>
  <w:endnote w:type="continuationSeparator" w:id="0">
    <w:p w:rsidR="00121BD0" w:rsidRDefault="00121BD0" w:rsidP="0009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8B5E78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59A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8B5E78" w:rsidP="00C224C7">
    <w:pPr>
      <w:pStyle w:val="Pieddepage"/>
      <w:ind w:right="360"/>
    </w:pPr>
    <w:r w:rsidRPr="008B5E78"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Pr="006F1CA7">
      <w:rPr>
        <w:sz w:val="18"/>
        <w:szCs w:val="18"/>
      </w:rPr>
      <w:fldChar w:fldCharType="separate"/>
    </w:r>
    <w:r w:rsidR="00F559AF">
      <w:rPr>
        <w:noProof/>
        <w:sz w:val="18"/>
        <w:szCs w:val="18"/>
      </w:rPr>
      <w:t>29/01/2014</w:t>
    </w:r>
    <w:r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297335">
      <w:rPr>
        <w:sz w:val="16"/>
        <w:szCs w:val="16"/>
      </w:rPr>
      <w:t xml:space="preserve"> – RS2:Salle niveau 2</w:t>
    </w:r>
    <w:r w:rsidR="006915E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D0" w:rsidRDefault="00121BD0" w:rsidP="000905A7">
      <w:r>
        <w:separator/>
      </w:r>
    </w:p>
  </w:footnote>
  <w:footnote w:type="continuationSeparator" w:id="0">
    <w:p w:rsidR="00121BD0" w:rsidRDefault="00121BD0" w:rsidP="0009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8"/>
  </w:num>
  <w:num w:numId="11">
    <w:abstractNumId w:val="8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0E4E"/>
    <w:rsid w:val="00010C57"/>
    <w:rsid w:val="00037732"/>
    <w:rsid w:val="00042912"/>
    <w:rsid w:val="000572F5"/>
    <w:rsid w:val="00065E73"/>
    <w:rsid w:val="00067906"/>
    <w:rsid w:val="000749E8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21BD0"/>
    <w:rsid w:val="00130E4E"/>
    <w:rsid w:val="00173931"/>
    <w:rsid w:val="0019399D"/>
    <w:rsid w:val="001C72BC"/>
    <w:rsid w:val="001E1934"/>
    <w:rsid w:val="0020271A"/>
    <w:rsid w:val="00220450"/>
    <w:rsid w:val="00241B24"/>
    <w:rsid w:val="0024288D"/>
    <w:rsid w:val="00260B51"/>
    <w:rsid w:val="00273229"/>
    <w:rsid w:val="002934EC"/>
    <w:rsid w:val="00297335"/>
    <w:rsid w:val="002B3C0B"/>
    <w:rsid w:val="002D1464"/>
    <w:rsid w:val="002E0E91"/>
    <w:rsid w:val="003148DC"/>
    <w:rsid w:val="00331081"/>
    <w:rsid w:val="003617D9"/>
    <w:rsid w:val="003861AE"/>
    <w:rsid w:val="00386A8E"/>
    <w:rsid w:val="003E433C"/>
    <w:rsid w:val="003E484C"/>
    <w:rsid w:val="0041058D"/>
    <w:rsid w:val="00422462"/>
    <w:rsid w:val="00427305"/>
    <w:rsid w:val="004326DC"/>
    <w:rsid w:val="00441AE5"/>
    <w:rsid w:val="00460CA5"/>
    <w:rsid w:val="00473201"/>
    <w:rsid w:val="00474701"/>
    <w:rsid w:val="00476010"/>
    <w:rsid w:val="004A5863"/>
    <w:rsid w:val="004B4C6A"/>
    <w:rsid w:val="004C0D5C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915EF"/>
    <w:rsid w:val="006A5C55"/>
    <w:rsid w:val="006A7BCF"/>
    <w:rsid w:val="006D42FE"/>
    <w:rsid w:val="006F1CA7"/>
    <w:rsid w:val="006F3386"/>
    <w:rsid w:val="007732FD"/>
    <w:rsid w:val="007C5D85"/>
    <w:rsid w:val="007D1DAC"/>
    <w:rsid w:val="007F0E5B"/>
    <w:rsid w:val="007F5186"/>
    <w:rsid w:val="00800A99"/>
    <w:rsid w:val="008020BA"/>
    <w:rsid w:val="00805FF4"/>
    <w:rsid w:val="00841505"/>
    <w:rsid w:val="00853E1F"/>
    <w:rsid w:val="0087325B"/>
    <w:rsid w:val="00886DB2"/>
    <w:rsid w:val="00887C42"/>
    <w:rsid w:val="008A23ED"/>
    <w:rsid w:val="008B5E78"/>
    <w:rsid w:val="008B65EB"/>
    <w:rsid w:val="008F16F3"/>
    <w:rsid w:val="00945294"/>
    <w:rsid w:val="0094653E"/>
    <w:rsid w:val="00947C04"/>
    <w:rsid w:val="009536E3"/>
    <w:rsid w:val="00955BB1"/>
    <w:rsid w:val="00964CF0"/>
    <w:rsid w:val="009805FD"/>
    <w:rsid w:val="0098309C"/>
    <w:rsid w:val="009A5CCA"/>
    <w:rsid w:val="009E01C1"/>
    <w:rsid w:val="009E34B2"/>
    <w:rsid w:val="009E5FE3"/>
    <w:rsid w:val="009E6A26"/>
    <w:rsid w:val="00A035CA"/>
    <w:rsid w:val="00A11776"/>
    <w:rsid w:val="00A43B54"/>
    <w:rsid w:val="00A52D0B"/>
    <w:rsid w:val="00A70CAB"/>
    <w:rsid w:val="00A73BC0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3A2D"/>
    <w:rsid w:val="00BF5D1D"/>
    <w:rsid w:val="00C21621"/>
    <w:rsid w:val="00C218CC"/>
    <w:rsid w:val="00C224C7"/>
    <w:rsid w:val="00C32837"/>
    <w:rsid w:val="00C36212"/>
    <w:rsid w:val="00C41F7B"/>
    <w:rsid w:val="00C44623"/>
    <w:rsid w:val="00C84AEB"/>
    <w:rsid w:val="00C92396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73A90"/>
    <w:rsid w:val="00D77BA1"/>
    <w:rsid w:val="00D80AD5"/>
    <w:rsid w:val="00D81F9B"/>
    <w:rsid w:val="00D86D7B"/>
    <w:rsid w:val="00E04AD6"/>
    <w:rsid w:val="00E06120"/>
    <w:rsid w:val="00E271B8"/>
    <w:rsid w:val="00E52870"/>
    <w:rsid w:val="00EB2AD8"/>
    <w:rsid w:val="00ED767F"/>
    <w:rsid w:val="00EE14CB"/>
    <w:rsid w:val="00EE3BCE"/>
    <w:rsid w:val="00F32447"/>
    <w:rsid w:val="00F559AF"/>
    <w:rsid w:val="00F73657"/>
    <w:rsid w:val="00F860E4"/>
    <w:rsid w:val="00F96920"/>
    <w:rsid w:val="00FC662D"/>
    <w:rsid w:val="00FD1C92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CEFOR</cp:lastModifiedBy>
  <cp:revision>9</cp:revision>
  <cp:lastPrinted>2013-01-10T12:02:00Z</cp:lastPrinted>
  <dcterms:created xsi:type="dcterms:W3CDTF">2013-01-15T19:54:00Z</dcterms:created>
  <dcterms:modified xsi:type="dcterms:W3CDTF">2014-01-29T11:07:00Z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