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E3" w:rsidRDefault="009E5FE3" w:rsidP="009E5FE3">
      <w:pPr>
        <w:jc w:val="center"/>
        <w:rPr>
          <w:b/>
          <w:sz w:val="32"/>
        </w:rPr>
      </w:pPr>
      <w:r w:rsidRPr="00B429B5">
        <w:rPr>
          <w:b/>
          <w:sz w:val="32"/>
        </w:rPr>
        <w:t>Synthèse individuelle des capacités terminales</w:t>
      </w:r>
      <w:r>
        <w:rPr>
          <w:b/>
          <w:sz w:val="32"/>
        </w:rPr>
        <w:t xml:space="preserve"> - </w:t>
      </w:r>
      <w:r w:rsidRPr="00E04AD6">
        <w:rPr>
          <w:b/>
          <w:sz w:val="32"/>
          <w:szCs w:val="20"/>
        </w:rPr>
        <w:t>{AS}</w:t>
      </w:r>
    </w:p>
    <w:p w:rsidR="009E5FE3" w:rsidRDefault="009E5FE3" w:rsidP="009E5FE3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Identification</w:t>
      </w:r>
    </w:p>
    <w:tbl>
      <w:tblPr>
        <w:tblStyle w:val="Grilledutableau"/>
        <w:tblW w:w="0" w:type="auto"/>
        <w:tblInd w:w="-68" w:type="dxa"/>
        <w:tblLook w:val="01E0"/>
      </w:tblPr>
      <w:tblGrid>
        <w:gridCol w:w="3616"/>
        <w:gridCol w:w="1565"/>
        <w:gridCol w:w="2052"/>
        <w:gridCol w:w="3617"/>
      </w:tblGrid>
      <w:tr w:rsidR="009E5FE3" w:rsidTr="009E5FE3">
        <w:tc>
          <w:tcPr>
            <w:tcW w:w="3616" w:type="dxa"/>
          </w:tcPr>
          <w:p w:rsidR="009E5FE3" w:rsidRPr="00FA1BFD" w:rsidRDefault="009E5FE3" w:rsidP="00CA4AD9">
            <w:pPr>
              <w:rPr>
                <w:rFonts w:ascii="Tahoma" w:hAnsi="Tahoma"/>
              </w:rPr>
            </w:pPr>
            <w:r w:rsidRPr="00FA1BFD">
              <w:rPr>
                <w:rFonts w:ascii="Tahoma" w:hAnsi="Tahoma"/>
              </w:rPr>
              <w:t>Etudiant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9E5FE3" w:rsidRPr="00FA1BFD" w:rsidRDefault="009E5FE3" w:rsidP="00CA4AD9">
            <w:pPr>
              <w:rPr>
                <w:rFonts w:ascii="Tahoma" w:hAnsi="Tahoma"/>
              </w:rPr>
            </w:pPr>
            <w:r w:rsidRPr="00FA1BFD">
              <w:rPr>
                <w:rFonts w:ascii="Tahoma" w:hAnsi="Tahoma"/>
              </w:rPr>
              <w:t>UF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9E5FE3" w:rsidRPr="00FA1BFD" w:rsidRDefault="008A6A8D" w:rsidP="0009505C">
            <w:pPr>
              <w:rPr>
                <w:rFonts w:ascii="Tahoma" w:hAnsi="Tahoma"/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3617" w:type="dxa"/>
          </w:tcPr>
          <w:p w:rsidR="009E5FE3" w:rsidRPr="00FA1BFD" w:rsidRDefault="009E5FE3" w:rsidP="00CA4AD9">
            <w:pPr>
              <w:rPr>
                <w:rFonts w:ascii="Tahoma" w:hAnsi="Tahoma"/>
              </w:rPr>
            </w:pPr>
            <w:r w:rsidRPr="00FA1BFD">
              <w:rPr>
                <w:rFonts w:ascii="Tahoma" w:hAnsi="Tahoma"/>
              </w:rPr>
              <w:t>Classe</w:t>
            </w:r>
          </w:p>
        </w:tc>
      </w:tr>
      <w:tr w:rsidR="009E5FE3" w:rsidTr="009E5FE3">
        <w:tc>
          <w:tcPr>
            <w:tcW w:w="3616" w:type="dxa"/>
          </w:tcPr>
          <w:p w:rsidR="009E5FE3" w:rsidRPr="00FA1BFD" w:rsidRDefault="009E5FE3" w:rsidP="00CA4AD9">
            <w:pPr>
              <w:rPr>
                <w:b/>
              </w:rPr>
            </w:pPr>
            <w:r w:rsidRPr="00FA1BFD">
              <w:rPr>
                <w:b/>
                <w:sz w:val="24"/>
              </w:rPr>
              <w:t>{Etudiant}</w:t>
            </w:r>
          </w:p>
        </w:tc>
        <w:tc>
          <w:tcPr>
            <w:tcW w:w="3617" w:type="dxa"/>
            <w:gridSpan w:val="2"/>
          </w:tcPr>
          <w:p w:rsidR="009E5FE3" w:rsidRPr="0009505C" w:rsidRDefault="008A6A8D" w:rsidP="00335824">
            <w:pPr>
              <w:rPr>
                <w:sz w:val="20"/>
                <w:szCs w:val="20"/>
              </w:rPr>
            </w:pPr>
            <w:r w:rsidRPr="008A6A8D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Découverte des plantes sauvages comestibles</w:t>
            </w:r>
          </w:p>
        </w:tc>
        <w:tc>
          <w:tcPr>
            <w:tcW w:w="3617" w:type="dxa"/>
          </w:tcPr>
          <w:p w:rsidR="009E5FE3" w:rsidRDefault="009E5FE3" w:rsidP="00CA4AD9">
            <w:r w:rsidRPr="00E04AD6">
              <w:rPr>
                <w:b/>
                <w:sz w:val="28"/>
              </w:rPr>
              <w:t>{Classe}</w:t>
            </w:r>
          </w:p>
        </w:tc>
      </w:tr>
    </w:tbl>
    <w:p w:rsidR="009E5FE3" w:rsidRPr="005C11CA" w:rsidRDefault="009E5FE3" w:rsidP="005C11CA"/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90"/>
        <w:gridCol w:w="4290"/>
        <w:gridCol w:w="2970"/>
      </w:tblGrid>
      <w:tr w:rsidR="005D102D">
        <w:tc>
          <w:tcPr>
            <w:tcW w:w="3590" w:type="dxa"/>
            <w:shd w:val="clear" w:color="auto" w:fill="CCFFFF"/>
          </w:tcPr>
          <w:p w:rsidR="005D102D" w:rsidRPr="006D42FE" w:rsidRDefault="005D102D" w:rsidP="00887C42">
            <w:pPr>
              <w:rPr>
                <w:b/>
                <w:bCs/>
              </w:rPr>
            </w:pPr>
            <w:r w:rsidRPr="006D42FE">
              <w:rPr>
                <w:b/>
                <w:bCs/>
              </w:rPr>
              <w:t>Valorisation des acquis (Art.8)</w:t>
            </w:r>
          </w:p>
        </w:tc>
        <w:tc>
          <w:tcPr>
            <w:tcW w:w="4290" w:type="dxa"/>
            <w:tcBorders>
              <w:right w:val="single" w:sz="4" w:space="0" w:color="auto"/>
            </w:tcBorders>
          </w:tcPr>
          <w:p w:rsidR="005D102D" w:rsidRDefault="005D102D" w:rsidP="005C11CA">
            <w:r>
              <w:t>Dossier :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5D102D" w:rsidRDefault="005D102D" w:rsidP="00F32447">
            <w:r>
              <w:t>Date :</w:t>
            </w:r>
          </w:p>
        </w:tc>
      </w:tr>
    </w:tbl>
    <w:p w:rsidR="009E5FE3" w:rsidRDefault="009E5FE3" w:rsidP="009E5FE3">
      <w:pPr>
        <w:spacing w:before="200" w:after="12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Evaluation et sanction</w:t>
      </w:r>
    </w:p>
    <w:tbl>
      <w:tblPr>
        <w:tblW w:w="108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83"/>
        <w:gridCol w:w="2786"/>
        <w:gridCol w:w="1939"/>
        <w:gridCol w:w="1980"/>
      </w:tblGrid>
      <w:tr w:rsidR="009E5FE3" w:rsidTr="00CA4AD9">
        <w:tc>
          <w:tcPr>
            <w:tcW w:w="4183" w:type="dxa"/>
            <w:shd w:val="clear" w:color="auto" w:fill="CCFFCC"/>
          </w:tcPr>
          <w:p w:rsidR="009E5FE3" w:rsidRPr="00F32447" w:rsidRDefault="009E5FE3" w:rsidP="00CA4AD9">
            <w:pPr>
              <w:rPr>
                <w:b/>
                <w:bCs/>
              </w:rPr>
            </w:pPr>
            <w:r w:rsidRPr="00F32447">
              <w:rPr>
                <w:b/>
                <w:bCs/>
              </w:rPr>
              <w:t>Respect % de présence aux cours (80%)</w:t>
            </w:r>
          </w:p>
        </w:tc>
        <w:tc>
          <w:tcPr>
            <w:tcW w:w="2786" w:type="dxa"/>
          </w:tcPr>
          <w:p w:rsidR="009E5FE3" w:rsidRDefault="009E5FE3" w:rsidP="00CA4AD9">
            <w:r w:rsidRPr="00E04AD6">
              <w:rPr>
                <w:sz w:val="16"/>
                <w:szCs w:val="16"/>
              </w:rPr>
              <w:t>{Pres}</w:t>
            </w:r>
          </w:p>
        </w:tc>
        <w:tc>
          <w:tcPr>
            <w:tcW w:w="1939" w:type="dxa"/>
          </w:tcPr>
          <w:p w:rsidR="009E5FE3" w:rsidRDefault="009E5FE3" w:rsidP="00CA4AD9">
            <w:pPr>
              <w:jc w:val="center"/>
            </w:pPr>
            <w:r>
              <w:sym w:font="Wingdings" w:char="F071"/>
            </w:r>
            <w:r>
              <w:t xml:space="preserve"> Non= Refus</w:t>
            </w:r>
          </w:p>
        </w:tc>
        <w:tc>
          <w:tcPr>
            <w:tcW w:w="1980" w:type="dxa"/>
            <w:shd w:val="clear" w:color="auto" w:fill="CCFFCC"/>
          </w:tcPr>
          <w:p w:rsidR="009E5FE3" w:rsidRDefault="009E5FE3" w:rsidP="00CA4AD9">
            <w:pPr>
              <w:jc w:val="center"/>
            </w:pPr>
            <w:r>
              <w:sym w:font="Wingdings" w:char="F071"/>
            </w:r>
            <w:r>
              <w:t xml:space="preserve"> Oui= évaluation</w:t>
            </w:r>
          </w:p>
        </w:tc>
      </w:tr>
      <w:tr w:rsidR="009E5FE3" w:rsidTr="00CA4AD9">
        <w:tc>
          <w:tcPr>
            <w:tcW w:w="4183" w:type="dxa"/>
            <w:shd w:val="clear" w:color="auto" w:fill="CCFFCC"/>
          </w:tcPr>
          <w:p w:rsidR="009E5FE3" w:rsidRPr="00F32447" w:rsidRDefault="009E5FE3" w:rsidP="00CA4AD9">
            <w:pPr>
              <w:rPr>
                <w:b/>
                <w:bCs/>
              </w:rPr>
            </w:pPr>
            <w:r>
              <w:rPr>
                <w:b/>
                <w:bCs/>
              </w:rPr>
              <w:t>Dispense partielle</w:t>
            </w:r>
          </w:p>
        </w:tc>
        <w:tc>
          <w:tcPr>
            <w:tcW w:w="4725" w:type="dxa"/>
            <w:gridSpan w:val="2"/>
          </w:tcPr>
          <w:p w:rsidR="009E5FE3" w:rsidRDefault="009E5FE3" w:rsidP="00CA4AD9">
            <w:r>
              <w:rPr>
                <w:sz w:val="16"/>
                <w:szCs w:val="16"/>
              </w:rPr>
              <w:t xml:space="preserve">Date de l’accord par </w:t>
            </w:r>
            <w:proofErr w:type="gramStart"/>
            <w:r>
              <w:rPr>
                <w:sz w:val="16"/>
                <w:szCs w:val="16"/>
              </w:rPr>
              <w:t>le</w:t>
            </w:r>
            <w:proofErr w:type="gramEnd"/>
            <w:r>
              <w:rPr>
                <w:sz w:val="16"/>
                <w:szCs w:val="16"/>
              </w:rPr>
              <w:t xml:space="preserve"> CE</w:t>
            </w:r>
          </w:p>
        </w:tc>
        <w:tc>
          <w:tcPr>
            <w:tcW w:w="1980" w:type="dxa"/>
          </w:tcPr>
          <w:p w:rsidR="009E5FE3" w:rsidRDefault="009E5FE3" w:rsidP="00CA4AD9"/>
        </w:tc>
      </w:tr>
    </w:tbl>
    <w:p w:rsidR="005D102D" w:rsidRPr="00F32447" w:rsidRDefault="005D102D" w:rsidP="00F32447"/>
    <w:p w:rsidR="005D102D" w:rsidRDefault="005D102D" w:rsidP="00F32447">
      <w:pPr>
        <w:shd w:val="clear" w:color="auto" w:fill="CCFFCC"/>
        <w:rPr>
          <w:b/>
          <w:bCs/>
          <w:sz w:val="20"/>
          <w:szCs w:val="20"/>
          <w:u w:val="single"/>
        </w:rPr>
      </w:pPr>
      <w:r w:rsidRPr="00F32447">
        <w:rPr>
          <w:b/>
          <w:bCs/>
          <w:u w:val="single"/>
        </w:rPr>
        <w:t>Capacités terminales :</w:t>
      </w:r>
      <w:r>
        <w:rPr>
          <w:b/>
          <w:i/>
          <w:color w:val="FF0000"/>
          <w:sz w:val="20"/>
          <w:szCs w:val="20"/>
          <w:u w:val="single"/>
        </w:rPr>
        <w:t xml:space="preserve"> 1 </w:t>
      </w:r>
      <w:proofErr w:type="spellStart"/>
      <w:r>
        <w:rPr>
          <w:b/>
          <w:i/>
          <w:color w:val="FF0000"/>
          <w:sz w:val="20"/>
          <w:szCs w:val="20"/>
          <w:u w:val="single"/>
        </w:rPr>
        <w:t>NonAcquis</w:t>
      </w:r>
      <w:proofErr w:type="spellEnd"/>
      <w:r w:rsidRPr="00090375">
        <w:rPr>
          <w:b/>
          <w:bCs/>
          <w:sz w:val="20"/>
          <w:szCs w:val="20"/>
        </w:rPr>
        <w:t xml:space="preserve"> = </w:t>
      </w:r>
      <w:r w:rsidRPr="00955BB1">
        <w:rPr>
          <w:b/>
          <w:bCs/>
          <w:sz w:val="20"/>
          <w:szCs w:val="20"/>
          <w:u w:val="single"/>
        </w:rPr>
        <w:t>Echec du candidat</w:t>
      </w:r>
    </w:p>
    <w:p w:rsidR="005D102D" w:rsidRPr="005949AC" w:rsidRDefault="005D102D" w:rsidP="00F32447">
      <w:pPr>
        <w:pStyle w:val="Sansinterligne"/>
        <w:rPr>
          <w:sz w:val="18"/>
          <w:szCs w:val="18"/>
        </w:rPr>
      </w:pPr>
      <w:r w:rsidRPr="005949AC">
        <w:rPr>
          <w:sz w:val="18"/>
          <w:szCs w:val="18"/>
        </w:rPr>
        <w:t>Les questions d’évaluation doivent pointer directement vers la codification ci-dessous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"/>
        <w:gridCol w:w="7837"/>
        <w:gridCol w:w="1271"/>
        <w:gridCol w:w="1259"/>
      </w:tblGrid>
      <w:tr w:rsidR="005D102D" w:rsidRPr="00947C04">
        <w:tc>
          <w:tcPr>
            <w:tcW w:w="521" w:type="dxa"/>
            <w:tcBorders>
              <w:top w:val="nil"/>
              <w:left w:val="nil"/>
              <w:bottom w:val="single" w:sz="4" w:space="0" w:color="000000"/>
            </w:tcBorders>
          </w:tcPr>
          <w:p w:rsidR="005D102D" w:rsidRPr="00947C04" w:rsidRDefault="005D102D" w:rsidP="00887C42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7837" w:type="dxa"/>
            <w:tcBorders>
              <w:top w:val="single" w:sz="4" w:space="0" w:color="000000"/>
              <w:bottom w:val="single" w:sz="4" w:space="0" w:color="000000"/>
            </w:tcBorders>
          </w:tcPr>
          <w:p w:rsidR="005D102D" w:rsidRDefault="005D102D" w:rsidP="00335824">
            <w:pPr>
              <w:pStyle w:val="Sansinterligne"/>
              <w:rPr>
                <w:b/>
                <w:sz w:val="20"/>
                <w:szCs w:val="20"/>
              </w:rPr>
            </w:pPr>
            <w:r w:rsidRPr="00947C04">
              <w:rPr>
                <w:b/>
                <w:sz w:val="20"/>
                <w:szCs w:val="20"/>
              </w:rPr>
              <w:t>Capacités terminales</w:t>
            </w:r>
            <w:r w:rsidR="003E484C">
              <w:rPr>
                <w:b/>
                <w:sz w:val="20"/>
                <w:szCs w:val="20"/>
              </w:rPr>
              <w:t xml:space="preserve">, </w:t>
            </w:r>
          </w:p>
          <w:p w:rsidR="009A006F" w:rsidRDefault="009A006F" w:rsidP="00810ED7">
            <w:pPr>
              <w:pStyle w:val="Sansinterligne"/>
              <w:rPr>
                <w:i/>
                <w:sz w:val="20"/>
                <w:szCs w:val="20"/>
              </w:rPr>
            </w:pPr>
          </w:p>
          <w:p w:rsidR="0084351D" w:rsidRPr="003E484C" w:rsidRDefault="0084351D" w:rsidP="00810ED7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5D102D" w:rsidRPr="00065E73" w:rsidRDefault="005D102D" w:rsidP="006315E6">
            <w:pPr>
              <w:pStyle w:val="Sansinterligne"/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FF0000"/>
                <w:sz w:val="20"/>
                <w:szCs w:val="20"/>
                <w:u w:val="single"/>
              </w:rPr>
              <w:t>NonAcquis</w:t>
            </w:r>
            <w:r w:rsidR="006315E6">
              <w:rPr>
                <w:rStyle w:val="Appelnotedebasdep"/>
                <w:b/>
                <w:i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 w:rsidR="005D102D" w:rsidRPr="00947C04" w:rsidRDefault="005D102D" w:rsidP="00887C42">
            <w:pPr>
              <w:pStyle w:val="Sansinterligne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Acquis</w:t>
            </w:r>
          </w:p>
        </w:tc>
      </w:tr>
      <w:tr w:rsidR="005D102D" w:rsidRPr="00947C04"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5D102D" w:rsidRPr="002B3C0B" w:rsidRDefault="005D102D" w:rsidP="00887C42">
            <w:pPr>
              <w:pStyle w:val="Sansinterligne"/>
              <w:rPr>
                <w:sz w:val="18"/>
                <w:szCs w:val="18"/>
              </w:rPr>
            </w:pPr>
            <w:r w:rsidRPr="002B3C0B">
              <w:rPr>
                <w:sz w:val="18"/>
                <w:szCs w:val="18"/>
              </w:rPr>
              <w:t>C1</w:t>
            </w:r>
          </w:p>
        </w:tc>
        <w:tc>
          <w:tcPr>
            <w:tcW w:w="7837" w:type="dxa"/>
            <w:tcBorders>
              <w:top w:val="single" w:sz="4" w:space="0" w:color="000000"/>
              <w:bottom w:val="single" w:sz="4" w:space="0" w:color="000000"/>
            </w:tcBorders>
          </w:tcPr>
          <w:p w:rsidR="0009505C" w:rsidRDefault="008A6A8D" w:rsidP="00810ED7">
            <w:pPr>
              <w:pStyle w:val="Sansinterligne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fr-BE"/>
              </w:rPr>
              <w:t>Repérer et trier les différentes espèces de plantes sauvages courantes et  comestibles</w:t>
            </w:r>
            <w:r w:rsidRPr="002B3C0B">
              <w:rPr>
                <w:sz w:val="18"/>
                <w:szCs w:val="18"/>
              </w:rPr>
              <w:t xml:space="preserve"> </w:t>
            </w:r>
          </w:p>
          <w:p w:rsidR="008A6A8D" w:rsidRDefault="008A6A8D" w:rsidP="00810ED7">
            <w:pPr>
              <w:pStyle w:val="Sansinterligne"/>
              <w:rPr>
                <w:sz w:val="18"/>
                <w:szCs w:val="18"/>
              </w:rPr>
            </w:pPr>
          </w:p>
          <w:p w:rsidR="0084351D" w:rsidRPr="002B3C0B" w:rsidRDefault="0084351D" w:rsidP="00810ED7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5D102D" w:rsidRPr="002B3C0B" w:rsidRDefault="005D102D" w:rsidP="00887C42">
            <w:pPr>
              <w:pStyle w:val="Sansinterligne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5D102D" w:rsidRPr="002B3C0B" w:rsidRDefault="005D102D" w:rsidP="00887C42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5D102D" w:rsidRPr="00947C04"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5D102D" w:rsidRPr="002B3C0B" w:rsidRDefault="005D102D" w:rsidP="00887C42">
            <w:pPr>
              <w:pStyle w:val="Sansinterligne"/>
              <w:rPr>
                <w:sz w:val="18"/>
                <w:szCs w:val="18"/>
              </w:rPr>
            </w:pPr>
            <w:r w:rsidRPr="002B3C0B">
              <w:rPr>
                <w:sz w:val="18"/>
                <w:szCs w:val="18"/>
              </w:rPr>
              <w:t>C2</w:t>
            </w:r>
          </w:p>
        </w:tc>
        <w:tc>
          <w:tcPr>
            <w:tcW w:w="7837" w:type="dxa"/>
            <w:tcBorders>
              <w:top w:val="single" w:sz="4" w:space="0" w:color="000000"/>
              <w:bottom w:val="single" w:sz="4" w:space="0" w:color="000000"/>
            </w:tcBorders>
          </w:tcPr>
          <w:p w:rsidR="0009505C" w:rsidRDefault="008A6A8D" w:rsidP="009A006F">
            <w:pPr>
              <w:pStyle w:val="Sansinterligne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Appliquer les traitements appropriés depuis la cueillette ou l’achat jusqu’aux préparations finales dans le respect des consignes</w:t>
            </w:r>
            <w:r w:rsidRPr="002B3C0B">
              <w:rPr>
                <w:sz w:val="18"/>
                <w:szCs w:val="18"/>
              </w:rPr>
              <w:t xml:space="preserve"> </w:t>
            </w:r>
          </w:p>
          <w:p w:rsidR="0084351D" w:rsidRPr="002B3C0B" w:rsidRDefault="0084351D" w:rsidP="009A006F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 w:rsidR="005D102D" w:rsidRPr="002B3C0B" w:rsidRDefault="005D102D" w:rsidP="00887C42">
            <w:pPr>
              <w:pStyle w:val="Sansinterligne"/>
              <w:rPr>
                <w:color w:val="FF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5D102D" w:rsidRPr="002B3C0B" w:rsidRDefault="005D102D" w:rsidP="00887C42">
            <w:pPr>
              <w:pStyle w:val="Sansinterligne"/>
              <w:rPr>
                <w:sz w:val="18"/>
                <w:szCs w:val="18"/>
              </w:rPr>
            </w:pPr>
          </w:p>
        </w:tc>
      </w:tr>
    </w:tbl>
    <w:p w:rsidR="005D102D" w:rsidRDefault="005D102D" w:rsidP="005C11CA">
      <w:pPr>
        <w:spacing w:before="200" w:after="12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Décision</w:t>
      </w:r>
      <w:r w:rsidR="006315E6">
        <w:rPr>
          <w:rStyle w:val="Appelnotedebasdep"/>
          <w:b/>
          <w:i/>
          <w:sz w:val="28"/>
          <w:u w:val="single"/>
        </w:rPr>
        <w:t>2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20"/>
        <w:gridCol w:w="1544"/>
        <w:gridCol w:w="2966"/>
        <w:gridCol w:w="2310"/>
        <w:gridCol w:w="1210"/>
      </w:tblGrid>
      <w:tr w:rsidR="005D102D">
        <w:tc>
          <w:tcPr>
            <w:tcW w:w="2820" w:type="dxa"/>
            <w:tcBorders>
              <w:top w:val="nil"/>
              <w:left w:val="nil"/>
            </w:tcBorders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t>Abandon</w:t>
            </w:r>
          </w:p>
        </w:tc>
        <w:tc>
          <w:tcPr>
            <w:tcW w:w="2966" w:type="dxa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t>Refus</w:t>
            </w:r>
          </w:p>
        </w:tc>
        <w:tc>
          <w:tcPr>
            <w:tcW w:w="2310" w:type="dxa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t>Ajournement</w:t>
            </w:r>
          </w:p>
        </w:tc>
        <w:tc>
          <w:tcPr>
            <w:tcW w:w="1210" w:type="dxa"/>
            <w:shd w:val="clear" w:color="auto" w:fill="CCFFCC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t>Réussite</w:t>
            </w:r>
          </w:p>
        </w:tc>
      </w:tr>
      <w:tr w:rsidR="005D102D">
        <w:tc>
          <w:tcPr>
            <w:tcW w:w="2820" w:type="dxa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b/>
                <w:bCs/>
                <w:sz w:val="20"/>
                <w:szCs w:val="20"/>
              </w:rPr>
              <w:t>Session 1</w:t>
            </w:r>
          </w:p>
        </w:tc>
        <w:tc>
          <w:tcPr>
            <w:tcW w:w="1544" w:type="dxa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4"/>
                <w:szCs w:val="24"/>
              </w:rPr>
              <w:sym w:font="Wingdings" w:char="F071"/>
            </w:r>
            <w:r w:rsidRPr="006D42FE">
              <w:rPr>
                <w:sz w:val="24"/>
                <w:szCs w:val="20"/>
              </w:rPr>
              <w:t xml:space="preserve"> {ABD}</w:t>
            </w:r>
          </w:p>
        </w:tc>
        <w:tc>
          <w:tcPr>
            <w:tcW w:w="2966" w:type="dxa"/>
          </w:tcPr>
          <w:p w:rsidR="005D102D" w:rsidRPr="006D42FE" w:rsidRDefault="005D102D" w:rsidP="00805FF4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Absentéisme (ROI)</w:t>
            </w:r>
          </w:p>
          <w:p w:rsidR="005D102D" w:rsidRPr="006D42FE" w:rsidRDefault="005D102D" w:rsidP="009E6A26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Absent sans motif à l’examen</w:t>
            </w:r>
          </w:p>
          <w:p w:rsidR="005D102D" w:rsidRPr="006D42FE" w:rsidRDefault="005D102D" w:rsidP="00805FF4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Refus d’évaluation</w:t>
            </w:r>
          </w:p>
        </w:tc>
        <w:tc>
          <w:tcPr>
            <w:tcW w:w="2310" w:type="dxa"/>
          </w:tcPr>
          <w:p w:rsidR="005D102D" w:rsidRPr="006D42FE" w:rsidRDefault="005D102D" w:rsidP="00805FF4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CM</w:t>
            </w:r>
          </w:p>
          <w:p w:rsidR="005D102D" w:rsidRPr="006D42FE" w:rsidRDefault="005D102D" w:rsidP="006D42FE">
            <w:pPr>
              <w:pStyle w:val="Sansinterligne"/>
              <w:ind w:left="289" w:hanging="289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CT non acquises N° :</w:t>
            </w:r>
          </w:p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CCFFCC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Toutes les CT ok</w:t>
            </w:r>
          </w:p>
        </w:tc>
      </w:tr>
      <w:tr w:rsidR="005D102D">
        <w:tc>
          <w:tcPr>
            <w:tcW w:w="2820" w:type="dxa"/>
            <w:tcBorders>
              <w:right w:val="nil"/>
            </w:tcBorders>
          </w:tcPr>
          <w:p w:rsidR="005D102D" w:rsidRPr="006D42FE" w:rsidRDefault="005D102D" w:rsidP="006D42FE">
            <w:pPr>
              <w:pStyle w:val="Sansinterligne"/>
              <w:ind w:left="-46" w:firstLine="46"/>
              <w:rPr>
                <w:b/>
                <w:bCs/>
                <w:sz w:val="20"/>
                <w:szCs w:val="20"/>
              </w:rPr>
            </w:pPr>
            <w:r w:rsidRPr="006D42FE">
              <w:rPr>
                <w:b/>
                <w:bCs/>
                <w:sz w:val="20"/>
                <w:szCs w:val="20"/>
              </w:rPr>
              <w:t xml:space="preserve">Session 2 </w:t>
            </w:r>
          </w:p>
          <w:p w:rsidR="005D102D" w:rsidRPr="006D42FE" w:rsidRDefault="005D102D" w:rsidP="006D42FE">
            <w:pPr>
              <w:pStyle w:val="Sansinterligne"/>
              <w:ind w:left="-46" w:firstLine="46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t xml:space="preserve">Date et heure de passage : </w:t>
            </w:r>
          </w:p>
          <w:p w:rsidR="005D102D" w:rsidRPr="006D42FE" w:rsidRDefault="005D102D" w:rsidP="006D42FE">
            <w:pPr>
              <w:pStyle w:val="Sansinterligne"/>
              <w:tabs>
                <w:tab w:val="right" w:leader="dot" w:pos="2382"/>
              </w:tabs>
              <w:ind w:left="-46" w:firstLine="46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tab/>
            </w:r>
          </w:p>
        </w:tc>
        <w:tc>
          <w:tcPr>
            <w:tcW w:w="1544" w:type="dxa"/>
            <w:tcBorders>
              <w:left w:val="nil"/>
            </w:tcBorders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proofErr w:type="gramStart"/>
            <w:r w:rsidRPr="006D42FE">
              <w:rPr>
                <w:sz w:val="20"/>
                <w:szCs w:val="20"/>
              </w:rPr>
              <w:t>Consignes</w:t>
            </w:r>
            <w:proofErr w:type="gramEnd"/>
            <w:r w:rsidRPr="006D42FE">
              <w:rPr>
                <w:sz w:val="20"/>
                <w:szCs w:val="20"/>
              </w:rPr>
              <w:t> :</w:t>
            </w:r>
          </w:p>
          <w:p w:rsidR="005D102D" w:rsidRPr="006D42FE" w:rsidRDefault="005D102D" w:rsidP="009E6A26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Oral/PP </w:t>
            </w:r>
          </w:p>
          <w:p w:rsidR="005D102D" w:rsidRPr="006D42FE" w:rsidRDefault="005D102D" w:rsidP="00A035CA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Ecrit</w:t>
            </w:r>
          </w:p>
        </w:tc>
        <w:tc>
          <w:tcPr>
            <w:tcW w:w="2966" w:type="dxa"/>
          </w:tcPr>
          <w:p w:rsidR="005D102D" w:rsidRPr="006D42FE" w:rsidRDefault="005D102D" w:rsidP="009E6A26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Absent sans motif à l’examen</w:t>
            </w:r>
          </w:p>
          <w:p w:rsidR="005D102D" w:rsidRPr="006D42FE" w:rsidRDefault="005D102D" w:rsidP="00805FF4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Refus d’évaluation</w:t>
            </w:r>
          </w:p>
        </w:tc>
        <w:tc>
          <w:tcPr>
            <w:tcW w:w="2310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CCFFCC"/>
          </w:tcPr>
          <w:p w:rsidR="005D102D" w:rsidRPr="006D42FE" w:rsidRDefault="005D102D" w:rsidP="00C21621">
            <w:pPr>
              <w:pStyle w:val="Sansinterligne"/>
              <w:rPr>
                <w:sz w:val="20"/>
                <w:szCs w:val="20"/>
              </w:rPr>
            </w:pPr>
            <w:r w:rsidRPr="006D42FE">
              <w:rPr>
                <w:sz w:val="20"/>
                <w:szCs w:val="20"/>
              </w:rPr>
              <w:sym w:font="Wingdings" w:char="F071"/>
            </w:r>
            <w:r w:rsidRPr="006D42FE">
              <w:rPr>
                <w:sz w:val="20"/>
                <w:szCs w:val="20"/>
              </w:rPr>
              <w:t xml:space="preserve"> Toutes les CT ok</w:t>
            </w:r>
          </w:p>
        </w:tc>
      </w:tr>
    </w:tbl>
    <w:p w:rsidR="005D102D" w:rsidRDefault="005D102D" w:rsidP="00C21621">
      <w:pPr>
        <w:pStyle w:val="Sansinterligne"/>
        <w:rPr>
          <w:sz w:val="20"/>
          <w:szCs w:val="20"/>
        </w:rPr>
      </w:pPr>
    </w:p>
    <w:p w:rsidR="005D102D" w:rsidRPr="00C21621" w:rsidRDefault="005D102D" w:rsidP="00805FF4">
      <w:pPr>
        <w:pStyle w:val="Sansinterligne"/>
        <w:shd w:val="clear" w:color="auto" w:fill="CCFFCC"/>
        <w:rPr>
          <w:b/>
          <w:bCs/>
          <w:sz w:val="20"/>
          <w:szCs w:val="20"/>
        </w:rPr>
      </w:pPr>
      <w:r w:rsidRPr="00C21621">
        <w:rPr>
          <w:b/>
          <w:bCs/>
          <w:sz w:val="20"/>
          <w:szCs w:val="20"/>
        </w:rPr>
        <w:t>Détermination de la cotation en cas de réussite par le degré de maîtrise</w:t>
      </w:r>
    </w:p>
    <w:p w:rsidR="008A6A8D" w:rsidRPr="008A6A8D" w:rsidRDefault="008A6A8D" w:rsidP="009A006F">
      <w:pPr>
        <w:pStyle w:val="Sansinterligne"/>
        <w:numPr>
          <w:ilvl w:val="0"/>
          <w:numId w:val="2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Du niveau de soin apporté au cours du tri</w:t>
      </w:r>
      <w:r w:rsidRPr="006920EB">
        <w:rPr>
          <w:rFonts w:asciiTheme="minorHAnsi" w:hAnsiTheme="minorHAnsi" w:cstheme="minorHAnsi"/>
          <w:sz w:val="20"/>
          <w:szCs w:val="20"/>
          <w:lang w:eastAsia="fr-BE"/>
        </w:rPr>
        <w:t xml:space="preserve"> </w:t>
      </w:r>
    </w:p>
    <w:p w:rsidR="0009505C" w:rsidRPr="008A6A8D" w:rsidRDefault="008A6A8D" w:rsidP="009A006F">
      <w:pPr>
        <w:pStyle w:val="Sansinterligne"/>
        <w:numPr>
          <w:ilvl w:val="0"/>
          <w:numId w:val="2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fr-BE"/>
        </w:rPr>
        <w:t>Du niveau d’application dans les opérations réalisées</w:t>
      </w:r>
      <w:r w:rsidRPr="006920EB">
        <w:rPr>
          <w:rFonts w:asciiTheme="minorHAnsi" w:hAnsiTheme="minorHAnsi" w:cstheme="minorHAnsi"/>
          <w:sz w:val="20"/>
          <w:szCs w:val="20"/>
          <w:lang w:eastAsia="fr-BE"/>
        </w:rPr>
        <w:t xml:space="preserve"> </w:t>
      </w:r>
    </w:p>
    <w:p w:rsidR="008A6A8D" w:rsidRDefault="008A6A8D" w:rsidP="008A6A8D">
      <w:pPr>
        <w:pStyle w:val="Sansinterligne"/>
        <w:ind w:left="720"/>
        <w:rPr>
          <w:rFonts w:asciiTheme="minorHAnsi" w:hAnsiTheme="minorHAnsi"/>
          <w:sz w:val="20"/>
          <w:szCs w:val="20"/>
        </w:rPr>
      </w:pPr>
    </w:p>
    <w:tbl>
      <w:tblPr>
        <w:tblW w:w="108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5"/>
        <w:gridCol w:w="850"/>
        <w:gridCol w:w="1276"/>
        <w:gridCol w:w="851"/>
        <w:gridCol w:w="1100"/>
      </w:tblGrid>
      <w:tr w:rsidR="008A6A8D" w:rsidRPr="00947C04" w:rsidTr="008A6A8D">
        <w:tc>
          <w:tcPr>
            <w:tcW w:w="6735" w:type="dxa"/>
            <w:tcBorders>
              <w:bottom w:val="single" w:sz="4" w:space="0" w:color="auto"/>
            </w:tcBorders>
            <w:vAlign w:val="center"/>
          </w:tcPr>
          <w:p w:rsidR="008A6A8D" w:rsidRPr="00947C04" w:rsidRDefault="008A6A8D" w:rsidP="006A7C4D">
            <w:pPr>
              <w:pStyle w:val="Sansinterligne"/>
              <w:rPr>
                <w:b/>
                <w:sz w:val="20"/>
                <w:szCs w:val="20"/>
              </w:rPr>
            </w:pPr>
            <w:r w:rsidRPr="00947C04">
              <w:rPr>
                <w:b/>
              </w:rPr>
              <w:br w:type="page"/>
            </w:r>
            <w:r w:rsidRPr="00947C04">
              <w:rPr>
                <w:b/>
              </w:rPr>
              <w:br w:type="page"/>
            </w:r>
            <w:r w:rsidRPr="00947C04">
              <w:rPr>
                <w:b/>
                <w:sz w:val="20"/>
                <w:szCs w:val="20"/>
              </w:rPr>
              <w:t>Dénomination des branches d'activités</w:t>
            </w:r>
          </w:p>
          <w:p w:rsidR="008A6A8D" w:rsidRPr="00947C04" w:rsidRDefault="008A6A8D" w:rsidP="006A7C4D">
            <w:pPr>
              <w:pStyle w:val="Sansinterligne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A6A8D" w:rsidRPr="00947C04" w:rsidRDefault="008A6A8D" w:rsidP="006A7C4D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6A8D" w:rsidRDefault="008A6A8D" w:rsidP="006A7C4D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Points activité(1)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6A8D" w:rsidRPr="00947C04" w:rsidRDefault="008A6A8D" w:rsidP="006A7C4D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Pondé-ration</w:t>
            </w:r>
            <w:proofErr w:type="spellEnd"/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A6A8D" w:rsidRDefault="008A6A8D" w:rsidP="006A7C4D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Points activité(2)</w:t>
            </w:r>
          </w:p>
        </w:tc>
      </w:tr>
      <w:tr w:rsidR="008A6A8D" w:rsidRPr="00947C04" w:rsidTr="008A6A8D"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8D" w:rsidRPr="00CE1CE2" w:rsidRDefault="008A6A8D" w:rsidP="006A7C4D">
            <w:pPr>
              <w:pStyle w:val="Sansinterlign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8A6A8D" w:rsidRPr="00CE1CE2" w:rsidRDefault="008A6A8D" w:rsidP="006A7C4D">
            <w:pPr>
              <w:pStyle w:val="Sansinterligne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A8D" w:rsidRPr="00CE1CE2" w:rsidRDefault="008A6A8D" w:rsidP="006A7C4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8A6A8D" w:rsidRDefault="008A6A8D" w:rsidP="006A7C4D">
            <w:pPr>
              <w:pStyle w:val="Sansinterlign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D" w:rsidRPr="00CE1CE2" w:rsidRDefault="008A6A8D" w:rsidP="006A7C4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8A6A8D" w:rsidRPr="00947C04" w:rsidTr="008A6A8D"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A8D" w:rsidRDefault="008A6A8D" w:rsidP="006A7C4D">
            <w:pPr>
              <w:pStyle w:val="Sansinterlign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Pratique professionnelle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vAlign w:val="center"/>
          </w:tcPr>
          <w:p w:rsidR="008A6A8D" w:rsidRPr="00947C04" w:rsidRDefault="008A6A8D" w:rsidP="006A7C4D">
            <w:pPr>
              <w:pStyle w:val="Sansinterligne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A8D" w:rsidRPr="00CE1CE2" w:rsidRDefault="008A6A8D" w:rsidP="006A7C4D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8A6A8D" w:rsidRDefault="008A6A8D" w:rsidP="006A7C4D">
            <w:pPr>
              <w:pStyle w:val="Sansinterlign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D" w:rsidRPr="00CE1CE2" w:rsidRDefault="008A6A8D" w:rsidP="006A7C4D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8A6A8D" w:rsidDel="00945294" w:rsidTr="008A6A8D"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A8D" w:rsidRPr="00252DAF" w:rsidRDefault="008A6A8D" w:rsidP="006A7C4D">
            <w:pPr>
              <w:pStyle w:val="Sansinterlign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  <w:vAlign w:val="center"/>
          </w:tcPr>
          <w:p w:rsidR="008A6A8D" w:rsidRPr="00947C04" w:rsidRDefault="008A6A8D" w:rsidP="006A7C4D">
            <w:pPr>
              <w:pStyle w:val="Sansinterligne"/>
              <w:jc w:val="right"/>
              <w:rPr>
                <w:sz w:val="20"/>
                <w:szCs w:val="20"/>
              </w:rPr>
            </w:pPr>
            <w:r w:rsidRPr="00CE1CE2">
              <w:rPr>
                <w:sz w:val="20"/>
                <w:szCs w:val="20"/>
              </w:rPr>
              <w:t>%=&gt;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A6A8D" w:rsidRPr="00CE1CE2" w:rsidRDefault="008A6A8D" w:rsidP="006A7C4D">
            <w:pPr>
              <w:pStyle w:val="Sansinterligne"/>
              <w:rPr>
                <w:sz w:val="20"/>
                <w:szCs w:val="20"/>
              </w:rPr>
            </w:pPr>
            <w:r w:rsidRPr="00CE1CE2">
              <w:rPr>
                <w:sz w:val="20"/>
                <w:szCs w:val="20"/>
              </w:rPr>
              <w:t>{A}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8A6A8D" w:rsidRDefault="008A6A8D" w:rsidP="006A7C4D">
            <w:pPr>
              <w:pStyle w:val="Sansinterlign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A8D" w:rsidDel="00945294" w:rsidRDefault="008A6A8D" w:rsidP="006A7C4D">
            <w:pPr>
              <w:pStyle w:val="Sansinterligne"/>
              <w:rPr>
                <w:sz w:val="20"/>
                <w:szCs w:val="20"/>
              </w:rPr>
            </w:pPr>
            <w:r w:rsidRPr="00CE1CE2">
              <w:rPr>
                <w:sz w:val="20"/>
                <w:szCs w:val="20"/>
              </w:rPr>
              <w:t>{B}</w:t>
            </w:r>
          </w:p>
        </w:tc>
      </w:tr>
    </w:tbl>
    <w:p w:rsidR="005D102D" w:rsidRPr="00947C04" w:rsidRDefault="005D102D" w:rsidP="00C21621"/>
    <w:tbl>
      <w:tblPr>
        <w:tblW w:w="9394" w:type="dxa"/>
        <w:tblInd w:w="-106" w:type="dxa"/>
        <w:tblLayout w:type="fixed"/>
        <w:tblLook w:val="00A0"/>
      </w:tblPr>
      <w:tblGrid>
        <w:gridCol w:w="9394"/>
      </w:tblGrid>
      <w:tr w:rsidR="005D102D" w:rsidRPr="00947C04">
        <w:tc>
          <w:tcPr>
            <w:tcW w:w="9288" w:type="dxa"/>
          </w:tcPr>
          <w:p w:rsidR="005D102D" w:rsidRPr="00947C04" w:rsidRDefault="005D102D" w:rsidP="00887C42">
            <w:pPr>
              <w:rPr>
                <w:sz w:val="24"/>
                <w:szCs w:val="20"/>
              </w:rPr>
            </w:pPr>
            <w:r w:rsidRPr="00947C04">
              <w:rPr>
                <w:sz w:val="24"/>
                <w:szCs w:val="20"/>
              </w:rPr>
              <w:t>Signature(s) du (des) Chargé(e)(s) de cours</w:t>
            </w:r>
            <w:r>
              <w:rPr>
                <w:sz w:val="24"/>
                <w:szCs w:val="20"/>
              </w:rPr>
              <w:t> : {Prof}</w:t>
            </w:r>
          </w:p>
        </w:tc>
      </w:tr>
    </w:tbl>
    <w:p w:rsidR="00A11776" w:rsidRDefault="00A1177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11776" w:rsidRDefault="00A117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D102D" w:rsidRPr="00A11776" w:rsidRDefault="005D102D">
      <w:pPr>
        <w:rPr>
          <w:sz w:val="16"/>
          <w:szCs w:val="16"/>
        </w:rPr>
      </w:pPr>
    </w:p>
    <w:sectPr w:rsidR="005D102D" w:rsidRPr="00A11776" w:rsidSect="00681681">
      <w:footerReference w:type="default" r:id="rId7"/>
      <w:pgSz w:w="11906" w:h="16838"/>
      <w:pgMar w:top="567" w:right="454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B2" w:rsidRDefault="00B956B2" w:rsidP="000905A7">
      <w:r>
        <w:separator/>
      </w:r>
    </w:p>
  </w:endnote>
  <w:endnote w:type="continuationSeparator" w:id="0">
    <w:p w:rsidR="00B956B2" w:rsidRDefault="00B956B2" w:rsidP="0009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E6" w:rsidRPr="006315E6" w:rsidRDefault="006315E6" w:rsidP="00C224C7">
    <w:pPr>
      <w:pStyle w:val="Pieddepage"/>
      <w:ind w:right="360"/>
      <w:rPr>
        <w:sz w:val="18"/>
        <w:szCs w:val="18"/>
      </w:rPr>
    </w:pPr>
    <w:r>
      <w:rPr>
        <w:sz w:val="18"/>
        <w:szCs w:val="18"/>
      </w:rPr>
      <w:t>1-</w:t>
    </w:r>
    <w:r w:rsidRPr="006315E6">
      <w:rPr>
        <w:sz w:val="18"/>
        <w:szCs w:val="18"/>
      </w:rPr>
      <w:t xml:space="preserve">Un seul NON entraîne une cote inférieure à 50/100 et donc un </w:t>
    </w:r>
    <w:r w:rsidRPr="006315E6">
      <w:rPr>
        <w:b/>
        <w:sz w:val="18"/>
        <w:szCs w:val="18"/>
      </w:rPr>
      <w:t>ajournement</w:t>
    </w:r>
    <w:r w:rsidRPr="006315E6">
      <w:rPr>
        <w:sz w:val="18"/>
        <w:szCs w:val="18"/>
      </w:rPr>
      <w:t xml:space="preserve"> ou un </w:t>
    </w:r>
    <w:r w:rsidRPr="006315E6">
      <w:rPr>
        <w:b/>
        <w:sz w:val="18"/>
        <w:szCs w:val="18"/>
      </w:rPr>
      <w:t>refus</w:t>
    </w:r>
    <w:r w:rsidRPr="006315E6">
      <w:rPr>
        <w:sz w:val="18"/>
        <w:szCs w:val="18"/>
      </w:rPr>
      <w:t xml:space="preserve"> </w:t>
    </w:r>
  </w:p>
  <w:p w:rsidR="006315E6" w:rsidRDefault="00151FEA" w:rsidP="006315E6">
    <w:pPr>
      <w:pStyle w:val="Pieddepage"/>
      <w:framePr w:wrap="auto" w:vAnchor="text" w:hAnchor="page" w:x="11221" w:y="469"/>
      <w:rPr>
        <w:rStyle w:val="Numrodepage"/>
      </w:rPr>
    </w:pPr>
    <w:r>
      <w:rPr>
        <w:rStyle w:val="Numrodepage"/>
      </w:rPr>
      <w:fldChar w:fldCharType="begin"/>
    </w:r>
    <w:r w:rsidR="006315E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4351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315E6" w:rsidRDefault="006315E6" w:rsidP="00C224C7">
    <w:pPr>
      <w:pStyle w:val="Pieddepage"/>
      <w:ind w:right="360"/>
      <w:rPr>
        <w:sz w:val="18"/>
        <w:szCs w:val="18"/>
      </w:rPr>
    </w:pPr>
    <w:r>
      <w:rPr>
        <w:sz w:val="18"/>
        <w:szCs w:val="18"/>
      </w:rPr>
      <w:t>2-</w:t>
    </w:r>
    <w:r w:rsidRPr="006315E6">
      <w:rPr>
        <w:sz w:val="18"/>
        <w:szCs w:val="18"/>
      </w:rPr>
      <w:t>Pour que le processus d'évaluation soit complet, devront être joints à la synthèse individuelle des compétences: PV d'examens pratiques +  PV d'examens théoriques + Examens écrits.</w:t>
    </w:r>
  </w:p>
  <w:p w:rsidR="006915EF" w:rsidRPr="00C224C7" w:rsidRDefault="00151FEA" w:rsidP="00C224C7">
    <w:pPr>
      <w:pStyle w:val="Pieddepage"/>
      <w:ind w:right="360"/>
    </w:pPr>
    <w:r w:rsidRPr="00151FEA">
      <w:rPr>
        <w:noProof/>
        <w:sz w:val="18"/>
        <w:szCs w:val="18"/>
        <w:lang w:eastAsia="fr-B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9.9pt;margin-top:.9pt;width:496.5pt;height:0;z-index:-251658752" o:connectortype="straight"/>
      </w:pict>
    </w:r>
    <w:r w:rsidR="006915EF">
      <w:t xml:space="preserve">CEFOR – </w:t>
    </w:r>
    <w:r w:rsidR="006915EF" w:rsidRPr="006F1CA7">
      <w:rPr>
        <w:sz w:val="16"/>
        <w:szCs w:val="16"/>
      </w:rPr>
      <w:t>imprimé le</w:t>
    </w:r>
    <w:r w:rsidR="006915EF">
      <w:t xml:space="preserve"> </w:t>
    </w:r>
    <w:r w:rsidRPr="006F1CA7">
      <w:rPr>
        <w:sz w:val="18"/>
        <w:szCs w:val="18"/>
      </w:rPr>
      <w:fldChar w:fldCharType="begin"/>
    </w:r>
    <w:r w:rsidR="006915EF" w:rsidRPr="006F1CA7">
      <w:rPr>
        <w:sz w:val="18"/>
        <w:szCs w:val="18"/>
      </w:rPr>
      <w:instrText xml:space="preserve"> TIME \@ "d/MM/yyyy" </w:instrText>
    </w:r>
    <w:r w:rsidRPr="006F1CA7">
      <w:rPr>
        <w:sz w:val="18"/>
        <w:szCs w:val="18"/>
      </w:rPr>
      <w:fldChar w:fldCharType="separate"/>
    </w:r>
    <w:r w:rsidR="0084351D">
      <w:rPr>
        <w:noProof/>
        <w:sz w:val="18"/>
        <w:szCs w:val="18"/>
      </w:rPr>
      <w:t>12/11/2013</w:t>
    </w:r>
    <w:r w:rsidRPr="006F1CA7">
      <w:rPr>
        <w:sz w:val="18"/>
        <w:szCs w:val="18"/>
      </w:rPr>
      <w:fldChar w:fldCharType="end"/>
    </w:r>
    <w:r w:rsidR="006915EF" w:rsidRPr="006F1CA7">
      <w:rPr>
        <w:sz w:val="18"/>
        <w:szCs w:val="18"/>
      </w:rPr>
      <w:t xml:space="preserve"> –</w:t>
    </w:r>
    <w:r w:rsidR="006915EF">
      <w:t xml:space="preserve"> </w:t>
    </w:r>
    <w:r w:rsidR="006915EF" w:rsidRPr="006F1CA7">
      <w:rPr>
        <w:sz w:val="16"/>
        <w:szCs w:val="16"/>
      </w:rPr>
      <w:t>Destination : Délibération et archivage Prof/Classe</w:t>
    </w:r>
    <w:r w:rsidR="00297335">
      <w:rPr>
        <w:sz w:val="16"/>
        <w:szCs w:val="16"/>
      </w:rPr>
      <w:t xml:space="preserve"> –</w:t>
    </w:r>
    <w:r w:rsidR="009A006F">
      <w:rPr>
        <w:sz w:val="16"/>
        <w:szCs w:val="16"/>
      </w:rPr>
      <w:t xml:space="preserve"> </w:t>
    </w:r>
    <w:r w:rsidR="008A6A8D">
      <w:rPr>
        <w:sz w:val="16"/>
        <w:szCs w:val="16"/>
      </w:rPr>
      <w:t>Plantes comestibles</w:t>
    </w:r>
    <w:r w:rsidR="006915E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B2" w:rsidRDefault="00B956B2" w:rsidP="000905A7">
      <w:r>
        <w:separator/>
      </w:r>
    </w:p>
  </w:footnote>
  <w:footnote w:type="continuationSeparator" w:id="0">
    <w:p w:rsidR="00B956B2" w:rsidRDefault="00B956B2" w:rsidP="00090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AD0"/>
    <w:multiLevelType w:val="hybridMultilevel"/>
    <w:tmpl w:val="6750C8BE"/>
    <w:lvl w:ilvl="0" w:tplc="08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F502AD1"/>
    <w:multiLevelType w:val="hybridMultilevel"/>
    <w:tmpl w:val="4ABC7A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3D8C"/>
    <w:multiLevelType w:val="hybridMultilevel"/>
    <w:tmpl w:val="8416D2D0"/>
    <w:lvl w:ilvl="0" w:tplc="1A7209D8">
      <w:start w:val="1"/>
      <w:numFmt w:val="bullet"/>
      <w:lvlText w:val="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D0AAD"/>
    <w:multiLevelType w:val="hybridMultilevel"/>
    <w:tmpl w:val="6C86E97C"/>
    <w:lvl w:ilvl="0" w:tplc="1A7209D8">
      <w:start w:val="1"/>
      <w:numFmt w:val="bullet"/>
      <w:lvlText w:val="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C1013"/>
    <w:multiLevelType w:val="hybridMultilevel"/>
    <w:tmpl w:val="504AA3CC"/>
    <w:lvl w:ilvl="0" w:tplc="77B4C80E">
      <w:start w:val="1"/>
      <w:numFmt w:val="bullet"/>
      <w:lvlText w:val=""/>
      <w:lvlJc w:val="righ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621B5"/>
    <w:multiLevelType w:val="hybridMultilevel"/>
    <w:tmpl w:val="FBCECF6E"/>
    <w:lvl w:ilvl="0" w:tplc="77B4C80E">
      <w:start w:val="1"/>
      <w:numFmt w:val="bullet"/>
      <w:lvlText w:val=""/>
      <w:lvlJc w:val="righ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52F4"/>
    <w:multiLevelType w:val="hybridMultilevel"/>
    <w:tmpl w:val="8CD8CB58"/>
    <w:lvl w:ilvl="0" w:tplc="77B4C80E">
      <w:start w:val="1"/>
      <w:numFmt w:val="bullet"/>
      <w:lvlText w:val=""/>
      <w:lvlJc w:val="righ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223B1"/>
    <w:multiLevelType w:val="hybridMultilevel"/>
    <w:tmpl w:val="328800D4"/>
    <w:lvl w:ilvl="0" w:tplc="E0BE7168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991BAD"/>
    <w:multiLevelType w:val="hybridMultilevel"/>
    <w:tmpl w:val="F1304AEC"/>
    <w:lvl w:ilvl="0" w:tplc="080C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173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>
    <w:nsid w:val="3F6A191B"/>
    <w:multiLevelType w:val="hybridMultilevel"/>
    <w:tmpl w:val="1C52D432"/>
    <w:lvl w:ilvl="0" w:tplc="1A7209D8">
      <w:start w:val="1"/>
      <w:numFmt w:val="bullet"/>
      <w:lvlText w:val=""/>
      <w:lvlJc w:val="right"/>
      <w:pPr>
        <w:ind w:left="1068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0F2387E"/>
    <w:multiLevelType w:val="hybridMultilevel"/>
    <w:tmpl w:val="30DA7668"/>
    <w:lvl w:ilvl="0" w:tplc="1A7209D8">
      <w:start w:val="1"/>
      <w:numFmt w:val="bullet"/>
      <w:lvlText w:val="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651014"/>
    <w:multiLevelType w:val="hybridMultilevel"/>
    <w:tmpl w:val="2DFC7290"/>
    <w:lvl w:ilvl="0" w:tplc="1A7209D8">
      <w:start w:val="1"/>
      <w:numFmt w:val="bullet"/>
      <w:lvlText w:val=""/>
      <w:lvlJc w:val="right"/>
      <w:pPr>
        <w:ind w:left="1426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56D3638"/>
    <w:multiLevelType w:val="hybridMultilevel"/>
    <w:tmpl w:val="368E334E"/>
    <w:lvl w:ilvl="0" w:tplc="77B4C80E">
      <w:start w:val="1"/>
      <w:numFmt w:val="bullet"/>
      <w:lvlText w:val=""/>
      <w:lvlJc w:val="righ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71BD5"/>
    <w:multiLevelType w:val="hybridMultilevel"/>
    <w:tmpl w:val="E230E1E4"/>
    <w:lvl w:ilvl="0" w:tplc="77B4C80E">
      <w:start w:val="1"/>
      <w:numFmt w:val="bullet"/>
      <w:lvlText w:val=""/>
      <w:lvlJc w:val="righ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676"/>
    <w:multiLevelType w:val="hybridMultilevel"/>
    <w:tmpl w:val="A9689A8C"/>
    <w:lvl w:ilvl="0" w:tplc="77B4C80E">
      <w:start w:val="1"/>
      <w:numFmt w:val="bullet"/>
      <w:lvlText w:val=""/>
      <w:lvlJc w:val="righ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14539"/>
    <w:multiLevelType w:val="hybridMultilevel"/>
    <w:tmpl w:val="55A4F768"/>
    <w:lvl w:ilvl="0" w:tplc="D7C083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A1CA2"/>
    <w:multiLevelType w:val="hybridMultilevel"/>
    <w:tmpl w:val="6FD80E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D4020"/>
    <w:multiLevelType w:val="hybridMultilevel"/>
    <w:tmpl w:val="47BA076C"/>
    <w:lvl w:ilvl="0" w:tplc="1A7209D8">
      <w:start w:val="1"/>
      <w:numFmt w:val="bullet"/>
      <w:lvlText w:val=""/>
      <w:lvlJc w:val="right"/>
      <w:pPr>
        <w:ind w:left="1426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5E220680"/>
    <w:multiLevelType w:val="hybridMultilevel"/>
    <w:tmpl w:val="47C81886"/>
    <w:lvl w:ilvl="0" w:tplc="1A7209D8">
      <w:start w:val="1"/>
      <w:numFmt w:val="bullet"/>
      <w:lvlText w:val=""/>
      <w:lvlJc w:val="right"/>
      <w:pPr>
        <w:ind w:left="144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9B5E29"/>
    <w:multiLevelType w:val="hybridMultilevel"/>
    <w:tmpl w:val="D7A80182"/>
    <w:lvl w:ilvl="0" w:tplc="8FA421F4">
      <w:start w:val="6"/>
      <w:numFmt w:val="bullet"/>
      <w:lvlText w:val="-"/>
      <w:lvlJc w:val="left"/>
      <w:pPr>
        <w:ind w:left="249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0">
    <w:nsid w:val="7C7D17DB"/>
    <w:multiLevelType w:val="hybridMultilevel"/>
    <w:tmpl w:val="DD48A764"/>
    <w:lvl w:ilvl="0" w:tplc="1A7209D8">
      <w:start w:val="1"/>
      <w:numFmt w:val="bullet"/>
      <w:lvlText w:val="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11105"/>
    <w:multiLevelType w:val="hybridMultilevel"/>
    <w:tmpl w:val="30B02EF6"/>
    <w:lvl w:ilvl="0" w:tplc="1A7209D8">
      <w:start w:val="1"/>
      <w:numFmt w:val="bullet"/>
      <w:lvlText w:val="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0"/>
  </w:num>
  <w:num w:numId="12">
    <w:abstractNumId w:val="12"/>
  </w:num>
  <w:num w:numId="13">
    <w:abstractNumId w:val="3"/>
  </w:num>
  <w:num w:numId="14">
    <w:abstractNumId w:val="18"/>
  </w:num>
  <w:num w:numId="15">
    <w:abstractNumId w:val="17"/>
  </w:num>
  <w:num w:numId="16">
    <w:abstractNumId w:val="21"/>
  </w:num>
  <w:num w:numId="17">
    <w:abstractNumId w:val="2"/>
  </w:num>
  <w:num w:numId="18">
    <w:abstractNumId w:val="13"/>
  </w:num>
  <w:num w:numId="19">
    <w:abstractNumId w:val="11"/>
  </w:num>
  <w:num w:numId="20">
    <w:abstractNumId w:val="15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0E4E"/>
    <w:rsid w:val="00010C57"/>
    <w:rsid w:val="00037732"/>
    <w:rsid w:val="000426AA"/>
    <w:rsid w:val="00042912"/>
    <w:rsid w:val="000572F5"/>
    <w:rsid w:val="00065E73"/>
    <w:rsid w:val="00067906"/>
    <w:rsid w:val="000749E8"/>
    <w:rsid w:val="00090375"/>
    <w:rsid w:val="000905A7"/>
    <w:rsid w:val="0009505C"/>
    <w:rsid w:val="00097012"/>
    <w:rsid w:val="000A1928"/>
    <w:rsid w:val="000B11FD"/>
    <w:rsid w:val="000D6022"/>
    <w:rsid w:val="000E07D4"/>
    <w:rsid w:val="000E2D3C"/>
    <w:rsid w:val="000E5E63"/>
    <w:rsid w:val="000E68A1"/>
    <w:rsid w:val="00100D95"/>
    <w:rsid w:val="00130E4E"/>
    <w:rsid w:val="00151FEA"/>
    <w:rsid w:val="001646FF"/>
    <w:rsid w:val="00173931"/>
    <w:rsid w:val="0019399D"/>
    <w:rsid w:val="001C72BC"/>
    <w:rsid w:val="001E0E43"/>
    <w:rsid w:val="001E1934"/>
    <w:rsid w:val="0020271A"/>
    <w:rsid w:val="00220450"/>
    <w:rsid w:val="00241B24"/>
    <w:rsid w:val="0024288D"/>
    <w:rsid w:val="00260B51"/>
    <w:rsid w:val="00273229"/>
    <w:rsid w:val="002934EC"/>
    <w:rsid w:val="00297335"/>
    <w:rsid w:val="002B3C0B"/>
    <w:rsid w:val="002D1464"/>
    <w:rsid w:val="002E0E91"/>
    <w:rsid w:val="002F4CCB"/>
    <w:rsid w:val="003148DC"/>
    <w:rsid w:val="0031529F"/>
    <w:rsid w:val="00321EE6"/>
    <w:rsid w:val="00331081"/>
    <w:rsid w:val="00335824"/>
    <w:rsid w:val="003617D9"/>
    <w:rsid w:val="003861AE"/>
    <w:rsid w:val="00386A8E"/>
    <w:rsid w:val="003E433C"/>
    <w:rsid w:val="003E484C"/>
    <w:rsid w:val="0041058D"/>
    <w:rsid w:val="00422462"/>
    <w:rsid w:val="00427305"/>
    <w:rsid w:val="004326DC"/>
    <w:rsid w:val="00441AE5"/>
    <w:rsid w:val="00451A00"/>
    <w:rsid w:val="00460CA5"/>
    <w:rsid w:val="00473201"/>
    <w:rsid w:val="00474701"/>
    <w:rsid w:val="00476010"/>
    <w:rsid w:val="004A5863"/>
    <w:rsid w:val="004B4C6A"/>
    <w:rsid w:val="004C0D5C"/>
    <w:rsid w:val="005245E0"/>
    <w:rsid w:val="00524D4E"/>
    <w:rsid w:val="00565931"/>
    <w:rsid w:val="005949AC"/>
    <w:rsid w:val="005B277D"/>
    <w:rsid w:val="005C11CA"/>
    <w:rsid w:val="005D102D"/>
    <w:rsid w:val="005F2DF0"/>
    <w:rsid w:val="0060574A"/>
    <w:rsid w:val="00614D34"/>
    <w:rsid w:val="006170BF"/>
    <w:rsid w:val="00623A1D"/>
    <w:rsid w:val="006315E6"/>
    <w:rsid w:val="0063223E"/>
    <w:rsid w:val="0064314E"/>
    <w:rsid w:val="006629F4"/>
    <w:rsid w:val="00663327"/>
    <w:rsid w:val="006731FD"/>
    <w:rsid w:val="00681681"/>
    <w:rsid w:val="006830A3"/>
    <w:rsid w:val="006915EF"/>
    <w:rsid w:val="006A5C55"/>
    <w:rsid w:val="006A7BCF"/>
    <w:rsid w:val="006B1BA9"/>
    <w:rsid w:val="006D42FE"/>
    <w:rsid w:val="006F1CA7"/>
    <w:rsid w:val="006F3386"/>
    <w:rsid w:val="007732FD"/>
    <w:rsid w:val="007C5D85"/>
    <w:rsid w:val="007D1DAC"/>
    <w:rsid w:val="007F0E5B"/>
    <w:rsid w:val="007F5186"/>
    <w:rsid w:val="00800A99"/>
    <w:rsid w:val="008020BA"/>
    <w:rsid w:val="00805FF4"/>
    <w:rsid w:val="00810ED7"/>
    <w:rsid w:val="00841505"/>
    <w:rsid w:val="0084351D"/>
    <w:rsid w:val="00853E1F"/>
    <w:rsid w:val="0087325B"/>
    <w:rsid w:val="00886DB2"/>
    <w:rsid w:val="00887C42"/>
    <w:rsid w:val="008A23ED"/>
    <w:rsid w:val="008A6A8D"/>
    <w:rsid w:val="008B65EB"/>
    <w:rsid w:val="008F16F3"/>
    <w:rsid w:val="00945294"/>
    <w:rsid w:val="0094653E"/>
    <w:rsid w:val="00947C04"/>
    <w:rsid w:val="009536E3"/>
    <w:rsid w:val="00955BB1"/>
    <w:rsid w:val="00964CF0"/>
    <w:rsid w:val="009805FD"/>
    <w:rsid w:val="0098309C"/>
    <w:rsid w:val="009A006F"/>
    <w:rsid w:val="009A5CCA"/>
    <w:rsid w:val="009E01C1"/>
    <w:rsid w:val="009E34B2"/>
    <w:rsid w:val="009E5FE3"/>
    <w:rsid w:val="009E6A26"/>
    <w:rsid w:val="00A035CA"/>
    <w:rsid w:val="00A11776"/>
    <w:rsid w:val="00A43B54"/>
    <w:rsid w:val="00A52D0B"/>
    <w:rsid w:val="00A70CAB"/>
    <w:rsid w:val="00A73BC0"/>
    <w:rsid w:val="00AB1926"/>
    <w:rsid w:val="00AB1DF6"/>
    <w:rsid w:val="00AC106A"/>
    <w:rsid w:val="00AC63DB"/>
    <w:rsid w:val="00AE2428"/>
    <w:rsid w:val="00B12678"/>
    <w:rsid w:val="00B17D8E"/>
    <w:rsid w:val="00B311DB"/>
    <w:rsid w:val="00B429B5"/>
    <w:rsid w:val="00B504A0"/>
    <w:rsid w:val="00B728A1"/>
    <w:rsid w:val="00B75E27"/>
    <w:rsid w:val="00B83184"/>
    <w:rsid w:val="00B956B2"/>
    <w:rsid w:val="00BA45DD"/>
    <w:rsid w:val="00BE01DA"/>
    <w:rsid w:val="00BF3A2D"/>
    <w:rsid w:val="00BF5D1D"/>
    <w:rsid w:val="00C21621"/>
    <w:rsid w:val="00C218CC"/>
    <w:rsid w:val="00C224C7"/>
    <w:rsid w:val="00C32837"/>
    <w:rsid w:val="00C36212"/>
    <w:rsid w:val="00C41F7B"/>
    <w:rsid w:val="00C44623"/>
    <w:rsid w:val="00C75BA0"/>
    <w:rsid w:val="00C84AEB"/>
    <w:rsid w:val="00C92396"/>
    <w:rsid w:val="00C9372C"/>
    <w:rsid w:val="00CC4F84"/>
    <w:rsid w:val="00CC715F"/>
    <w:rsid w:val="00CD7ED7"/>
    <w:rsid w:val="00CF1760"/>
    <w:rsid w:val="00CF5448"/>
    <w:rsid w:val="00D029B8"/>
    <w:rsid w:val="00D06B68"/>
    <w:rsid w:val="00D35D31"/>
    <w:rsid w:val="00D552CD"/>
    <w:rsid w:val="00D73A90"/>
    <w:rsid w:val="00D77BA1"/>
    <w:rsid w:val="00D80AD5"/>
    <w:rsid w:val="00D81F9B"/>
    <w:rsid w:val="00D86D7B"/>
    <w:rsid w:val="00E04AD6"/>
    <w:rsid w:val="00E06120"/>
    <w:rsid w:val="00E271B8"/>
    <w:rsid w:val="00E52870"/>
    <w:rsid w:val="00EB2AD8"/>
    <w:rsid w:val="00ED767F"/>
    <w:rsid w:val="00EE14CB"/>
    <w:rsid w:val="00EE3BCE"/>
    <w:rsid w:val="00F32447"/>
    <w:rsid w:val="00F73657"/>
    <w:rsid w:val="00F860E4"/>
    <w:rsid w:val="00F96920"/>
    <w:rsid w:val="00FB0B9F"/>
    <w:rsid w:val="00FC662D"/>
    <w:rsid w:val="00FD1C92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21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130E4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99"/>
    <w:rsid w:val="00130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0905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905A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905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5A7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6170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70BF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170BF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C224C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B75E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E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 individuelle des capacités terminales</vt:lpstr>
    </vt:vector>
  </TitlesOfParts>
  <Company>Hewlett-Packard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Synthèse individuelle des capacités terminales</dc:title>
  <dc:creator>fr</dc:creator>
  <cp:lastModifiedBy>CEFOR</cp:lastModifiedBy>
  <cp:revision>8</cp:revision>
  <cp:lastPrinted>2013-01-10T12:02:00Z</cp:lastPrinted>
  <dcterms:created xsi:type="dcterms:W3CDTF">2013-06-19T13:43:00Z</dcterms:created>
  <dcterms:modified xsi:type="dcterms:W3CDTF">2013-11-12T11:29:00Z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-17141920</vt:i4>
  </property>
  <property fmtid="{D5CDD505-2E9C-101B-9397-08002B2CF9AE}" pid="3" name="_EmailSubject">
    <vt:lpwstr>344.doc</vt:lpwstr>
  </property>
  <property fmtid="{D5CDD505-2E9C-101B-9397-08002B2CF9AE}" pid="4" name="_AuthorEmail">
    <vt:lpwstr>poubelle@cefor.be</vt:lpwstr>
  </property>
  <property fmtid="{D5CDD505-2E9C-101B-9397-08002B2CF9AE}" pid="5" name="_AuthorEmailDisplayName">
    <vt:lpwstr>B. LE GAL - Cefor</vt:lpwstr>
  </property>
  <property fmtid="{D5CDD505-2E9C-101B-9397-08002B2CF9AE}" pid="6" name="_ReviewingToolsShownOnce">
    <vt:lpwstr/>
  </property>
</Properties>
</file>